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91218B" w14:textId="2DFAD6CB" w:rsidR="00FE067E" w:rsidRPr="008A3C4F" w:rsidRDefault="003C6034" w:rsidP="00CC1F3B">
      <w:pPr>
        <w:pStyle w:val="TitlePageOrigin"/>
        <w:rPr>
          <w:color w:val="auto"/>
        </w:rPr>
      </w:pPr>
      <w:r w:rsidRPr="008A3C4F">
        <w:rPr>
          <w:caps w:val="0"/>
          <w:color w:val="auto"/>
        </w:rPr>
        <w:t>WEST VIRGINIA LEGISLATURE</w:t>
      </w:r>
    </w:p>
    <w:p w14:paraId="52C0B79F" w14:textId="77777777" w:rsidR="00CD36CF" w:rsidRPr="008A3C4F" w:rsidRDefault="00CD36CF" w:rsidP="00CC1F3B">
      <w:pPr>
        <w:pStyle w:val="TitlePageSession"/>
        <w:rPr>
          <w:color w:val="auto"/>
        </w:rPr>
      </w:pPr>
      <w:r w:rsidRPr="008A3C4F">
        <w:rPr>
          <w:color w:val="auto"/>
        </w:rPr>
        <w:t>20</w:t>
      </w:r>
      <w:r w:rsidR="00EC5E63" w:rsidRPr="008A3C4F">
        <w:rPr>
          <w:color w:val="auto"/>
        </w:rPr>
        <w:t>2</w:t>
      </w:r>
      <w:r w:rsidR="00400B5C" w:rsidRPr="008A3C4F">
        <w:rPr>
          <w:color w:val="auto"/>
        </w:rPr>
        <w:t>2</w:t>
      </w:r>
      <w:r w:rsidRPr="008A3C4F">
        <w:rPr>
          <w:color w:val="auto"/>
        </w:rPr>
        <w:t xml:space="preserve"> </w:t>
      </w:r>
      <w:r w:rsidR="003C6034" w:rsidRPr="008A3C4F">
        <w:rPr>
          <w:caps w:val="0"/>
          <w:color w:val="auto"/>
        </w:rPr>
        <w:t>REGULAR SESSION</w:t>
      </w:r>
    </w:p>
    <w:p w14:paraId="46513EB4" w14:textId="3280F2FA" w:rsidR="00CD36CF" w:rsidRPr="008A3C4F" w:rsidRDefault="00B059E6" w:rsidP="00CC1F3B">
      <w:pPr>
        <w:pStyle w:val="TitlePageBillPrefix"/>
        <w:rPr>
          <w:color w:val="auto"/>
        </w:rPr>
      </w:pPr>
      <w:sdt>
        <w:sdtPr>
          <w:rPr>
            <w:color w:val="auto"/>
          </w:rPr>
          <w:tag w:val="IntroDate"/>
          <w:id w:val="-1236936958"/>
          <w:placeholder>
            <w:docPart w:val="D811C41F502147B79FF02A62227D29AE"/>
          </w:placeholder>
          <w:text/>
        </w:sdtPr>
        <w:sdtEndPr/>
        <w:sdtContent>
          <w:r w:rsidR="00AE48A0" w:rsidRPr="008A3C4F">
            <w:rPr>
              <w:color w:val="auto"/>
            </w:rPr>
            <w:t>Introduced</w:t>
          </w:r>
        </w:sdtContent>
      </w:sdt>
    </w:p>
    <w:p w14:paraId="35DF6778" w14:textId="1B3BC362" w:rsidR="00CD36CF" w:rsidRPr="008A3C4F" w:rsidRDefault="00B059E6" w:rsidP="00CC1F3B">
      <w:pPr>
        <w:pStyle w:val="BillNumber"/>
        <w:rPr>
          <w:color w:val="auto"/>
        </w:rPr>
      </w:pPr>
      <w:sdt>
        <w:sdtPr>
          <w:rPr>
            <w:color w:val="auto"/>
          </w:rPr>
          <w:tag w:val="Chamber"/>
          <w:id w:val="893011969"/>
          <w:lock w:val="sdtLocked"/>
          <w:placeholder>
            <w:docPart w:val="0B54CE6AB8CC413A94D22E720094683A"/>
          </w:placeholder>
          <w:dropDownList>
            <w:listItem w:displayText="House" w:value="House"/>
            <w:listItem w:displayText="Senate" w:value="Senate"/>
          </w:dropDownList>
        </w:sdtPr>
        <w:sdtEndPr/>
        <w:sdtContent>
          <w:r w:rsidR="00A61B83" w:rsidRPr="008A3C4F">
            <w:rPr>
              <w:color w:val="auto"/>
            </w:rPr>
            <w:t>Senate</w:t>
          </w:r>
        </w:sdtContent>
      </w:sdt>
      <w:r w:rsidR="00303684" w:rsidRPr="008A3C4F">
        <w:rPr>
          <w:color w:val="auto"/>
        </w:rPr>
        <w:t xml:space="preserve"> </w:t>
      </w:r>
      <w:r w:rsidR="00CD36CF" w:rsidRPr="008A3C4F">
        <w:rPr>
          <w:color w:val="auto"/>
        </w:rPr>
        <w:t xml:space="preserve">Bill </w:t>
      </w:r>
      <w:sdt>
        <w:sdtPr>
          <w:rPr>
            <w:color w:val="auto"/>
          </w:rPr>
          <w:tag w:val="BNum"/>
          <w:id w:val="1645317809"/>
          <w:lock w:val="sdtLocked"/>
          <w:placeholder>
            <w:docPart w:val="64286E90ABA5481D86F549C0EB8116E2"/>
          </w:placeholder>
          <w:text/>
        </w:sdtPr>
        <w:sdtEndPr/>
        <w:sdtContent>
          <w:r w:rsidR="003603C1">
            <w:rPr>
              <w:color w:val="auto"/>
            </w:rPr>
            <w:t>40</w:t>
          </w:r>
        </w:sdtContent>
      </w:sdt>
    </w:p>
    <w:p w14:paraId="56912588" w14:textId="53C323D1" w:rsidR="00CD36CF" w:rsidRPr="008A3C4F" w:rsidRDefault="00CD36CF" w:rsidP="00CC1F3B">
      <w:pPr>
        <w:pStyle w:val="Sponsors"/>
        <w:rPr>
          <w:color w:val="auto"/>
        </w:rPr>
      </w:pPr>
      <w:r w:rsidRPr="008A3C4F">
        <w:rPr>
          <w:color w:val="auto"/>
        </w:rPr>
        <w:t xml:space="preserve">By </w:t>
      </w:r>
      <w:sdt>
        <w:sdtPr>
          <w:rPr>
            <w:color w:val="auto"/>
          </w:rPr>
          <w:tag w:val="Sponsors"/>
          <w:id w:val="1589585889"/>
          <w:placeholder>
            <w:docPart w:val="E790A7B83E6B4742B22CA16AAD4152C7"/>
          </w:placeholder>
          <w:text w:multiLine="1"/>
        </w:sdtPr>
        <w:sdtEndPr/>
        <w:sdtContent>
          <w:r w:rsidR="00A61B83" w:rsidRPr="008A3C4F">
            <w:rPr>
              <w:color w:val="auto"/>
            </w:rPr>
            <w:t>Senator</w:t>
          </w:r>
          <w:r w:rsidR="00251473">
            <w:rPr>
              <w:color w:val="auto"/>
            </w:rPr>
            <w:t>s</w:t>
          </w:r>
          <w:r w:rsidR="00A61B83" w:rsidRPr="008A3C4F">
            <w:rPr>
              <w:color w:val="auto"/>
            </w:rPr>
            <w:t xml:space="preserve"> Stollings</w:t>
          </w:r>
          <w:r w:rsidR="00B059E6">
            <w:rPr>
              <w:color w:val="auto"/>
            </w:rPr>
            <w:t>,</w:t>
          </w:r>
          <w:r w:rsidR="00251473">
            <w:rPr>
              <w:color w:val="auto"/>
            </w:rPr>
            <w:t xml:space="preserve"> Lindsay</w:t>
          </w:r>
          <w:r w:rsidR="00B059E6">
            <w:rPr>
              <w:color w:val="auto"/>
            </w:rPr>
            <w:t>, Jeffries, Caputo, Grady, Phillips, Romano, and Beach</w:t>
          </w:r>
        </w:sdtContent>
      </w:sdt>
    </w:p>
    <w:p w14:paraId="1959C26D" w14:textId="5B5466F5" w:rsidR="00E831B3" w:rsidRPr="008A3C4F" w:rsidRDefault="00CD36CF" w:rsidP="00CC1F3B">
      <w:pPr>
        <w:pStyle w:val="References"/>
        <w:rPr>
          <w:color w:val="auto"/>
        </w:rPr>
      </w:pPr>
      <w:r w:rsidRPr="008A3C4F">
        <w:rPr>
          <w:color w:val="auto"/>
        </w:rPr>
        <w:t>[</w:t>
      </w:r>
      <w:sdt>
        <w:sdtPr>
          <w:rPr>
            <w:color w:val="auto"/>
          </w:rPr>
          <w:tag w:val="References"/>
          <w:id w:val="-1043047873"/>
          <w:placeholder>
            <w:docPart w:val="B0B2F31C90AC479FB48C7B99A5A763AF"/>
          </w:placeholder>
          <w:text w:multiLine="1"/>
        </w:sdtPr>
        <w:sdtEndPr/>
        <w:sdtContent>
          <w:r w:rsidR="003603C1" w:rsidRPr="008A3C4F">
            <w:rPr>
              <w:color w:val="auto"/>
            </w:rPr>
            <w:t>Introduced</w:t>
          </w:r>
          <w:r w:rsidR="003603C1">
            <w:rPr>
              <w:color w:val="auto"/>
            </w:rPr>
            <w:t xml:space="preserve"> </w:t>
          </w:r>
          <w:r w:rsidR="003603C1" w:rsidRPr="004373DA">
            <w:rPr>
              <w:color w:val="auto"/>
            </w:rPr>
            <w:t>January 12,2022</w:t>
          </w:r>
        </w:sdtContent>
      </w:sdt>
      <w:r w:rsidRPr="008A3C4F">
        <w:rPr>
          <w:color w:val="auto"/>
        </w:rPr>
        <w:t>]</w:t>
      </w:r>
    </w:p>
    <w:p w14:paraId="23849848" w14:textId="30DEB26C" w:rsidR="00303684" w:rsidRPr="008A3C4F" w:rsidRDefault="0000526A" w:rsidP="00CC1F3B">
      <w:pPr>
        <w:pStyle w:val="TitleSection"/>
        <w:rPr>
          <w:color w:val="auto"/>
        </w:rPr>
      </w:pPr>
      <w:r w:rsidRPr="008A3C4F">
        <w:rPr>
          <w:color w:val="auto"/>
        </w:rPr>
        <w:lastRenderedPageBreak/>
        <w:t>A BILL</w:t>
      </w:r>
      <w:r w:rsidR="00A61B83" w:rsidRPr="008A3C4F">
        <w:rPr>
          <w:color w:val="auto"/>
        </w:rPr>
        <w:t xml:space="preserve"> to amend the Code of West Virginia, 1931, as amended, by adding thereto a new section, designated §5-16-8b; to amend said code by adding thereto a new section, designated §33-15-4x; to amend said code by adding thereto a new section, designated §33-16-3</w:t>
      </w:r>
      <w:r w:rsidR="00FF09E7" w:rsidRPr="008A3C4F">
        <w:rPr>
          <w:color w:val="auto"/>
        </w:rPr>
        <w:t>ii</w:t>
      </w:r>
      <w:r w:rsidR="00A61B83" w:rsidRPr="008A3C4F">
        <w:rPr>
          <w:color w:val="auto"/>
        </w:rPr>
        <w:t>; to amend said code by adding thereto a new section, designated §33-24-7x; to amend said code by adding thereto a new section, designated §33-25-8u; and to amend said code by adding thereto a new section, designated §33-25A-8x, all relating to prohibiting insurance coverage from requiring prior authorization for physician</w:t>
      </w:r>
      <w:r w:rsidR="003603C1">
        <w:rPr>
          <w:color w:val="auto"/>
        </w:rPr>
        <w:t>-</w:t>
      </w:r>
      <w:r w:rsidR="00A61B83" w:rsidRPr="008A3C4F">
        <w:rPr>
          <w:color w:val="auto"/>
        </w:rPr>
        <w:t>prescribed tests to stage cancer.</w:t>
      </w:r>
    </w:p>
    <w:p w14:paraId="30D2BCFA" w14:textId="77777777" w:rsidR="00303684" w:rsidRPr="008A3C4F" w:rsidRDefault="00303684" w:rsidP="00CC1F3B">
      <w:pPr>
        <w:pStyle w:val="EnactingClause"/>
        <w:rPr>
          <w:color w:val="auto"/>
        </w:rPr>
      </w:pPr>
      <w:r w:rsidRPr="008A3C4F">
        <w:rPr>
          <w:color w:val="auto"/>
        </w:rPr>
        <w:t>Be it enacted by the Legislature of West Virginia:</w:t>
      </w:r>
    </w:p>
    <w:p w14:paraId="2749D7C6" w14:textId="0AFC0630" w:rsidR="00A61B83" w:rsidRPr="008A3C4F" w:rsidRDefault="00A61B83" w:rsidP="00647FE6">
      <w:pPr>
        <w:pStyle w:val="ChapterHeading"/>
        <w:rPr>
          <w:color w:val="auto"/>
        </w:rPr>
      </w:pPr>
      <w:r w:rsidRPr="008A3C4F">
        <w:rPr>
          <w:color w:val="auto"/>
        </w:rPr>
        <w:t>CHAPTER 5. GENERAL POWERS AND AUTHORITY OF THE GOVERNOR, SECRETARY OF STATE AND ATTORNEY GENERAL; BOARD OF PUBLIC WORKS; MISCELLANEOUS AGENCIES, COMMISSIONS, OFFICES, PROGRAMS, ETC.</w:t>
      </w:r>
    </w:p>
    <w:p w14:paraId="586DC7A5" w14:textId="0690FBB5" w:rsidR="00A61B83" w:rsidRPr="008A3C4F" w:rsidRDefault="00A61B83" w:rsidP="006B408D">
      <w:pPr>
        <w:pStyle w:val="ArticleHeading"/>
        <w:rPr>
          <w:color w:val="auto"/>
        </w:rPr>
      </w:pPr>
      <w:r w:rsidRPr="008A3C4F">
        <w:rPr>
          <w:color w:val="auto"/>
        </w:rPr>
        <w:t>ARTICLE 16. WEST VIRGINIA PUBLIC EMPLOYEES INSURANCE ACT.</w:t>
      </w:r>
    </w:p>
    <w:p w14:paraId="03EDBC20" w14:textId="77777777" w:rsidR="00A61B83" w:rsidRPr="008A3C4F" w:rsidRDefault="00A61B83" w:rsidP="00A61B83">
      <w:pPr>
        <w:pStyle w:val="SectionHeading"/>
        <w:rPr>
          <w:color w:val="auto"/>
          <w:u w:val="single"/>
        </w:rPr>
      </w:pPr>
      <w:r w:rsidRPr="008A3C4F">
        <w:rPr>
          <w:color w:val="auto"/>
          <w:u w:val="single"/>
        </w:rPr>
        <w:t>§5-16-8b. Prohibiting prior authorization for tests to stage cancer.</w:t>
      </w:r>
    </w:p>
    <w:p w14:paraId="4B372AE9" w14:textId="77777777" w:rsidR="008239A8" w:rsidRPr="008A3C4F" w:rsidRDefault="008239A8" w:rsidP="00A61B83">
      <w:pPr>
        <w:pStyle w:val="SectionBody"/>
        <w:rPr>
          <w:color w:val="auto"/>
          <w:u w:val="single"/>
        </w:rPr>
        <w:sectPr w:rsidR="008239A8" w:rsidRPr="008A3C4F" w:rsidSect="004A530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256C435" w14:textId="3B47C401" w:rsidR="00A61B83" w:rsidRPr="008A3C4F" w:rsidRDefault="00A61B83" w:rsidP="00A61B83">
      <w:pPr>
        <w:pStyle w:val="SectionBody"/>
        <w:rPr>
          <w:color w:val="auto"/>
          <w:u w:val="single"/>
        </w:rPr>
      </w:pPr>
      <w:r w:rsidRPr="008A3C4F">
        <w:rPr>
          <w:color w:val="auto"/>
          <w:u w:val="single"/>
        </w:rPr>
        <w:t>Notwithstanding any other provision of this code, a policy, plan, or contract that is issued or renewed on or after July 1, 2023, and that is subject to this article may not require prior authorization for physician prescribed tests to stage cancer, including, but not limited to, computerized tomography scans, magnetic resonance imaging scans and positron emission tomography scans.</w:t>
      </w:r>
    </w:p>
    <w:p w14:paraId="5FFC0631" w14:textId="77777777" w:rsidR="00A61B83" w:rsidRPr="008A3C4F" w:rsidRDefault="00A61B83" w:rsidP="001A6E0C">
      <w:pPr>
        <w:pStyle w:val="ChapterHeading"/>
        <w:rPr>
          <w:color w:val="auto"/>
        </w:rPr>
      </w:pPr>
      <w:r w:rsidRPr="008A3C4F">
        <w:rPr>
          <w:color w:val="auto"/>
        </w:rPr>
        <w:t>chapter33.  insurance.</w:t>
      </w:r>
    </w:p>
    <w:p w14:paraId="0520F7A2" w14:textId="5CC8AD3C" w:rsidR="00A61B83" w:rsidRPr="008A3C4F" w:rsidRDefault="00A61B83" w:rsidP="00AF1F75">
      <w:pPr>
        <w:pStyle w:val="ArticleHeading"/>
        <w:rPr>
          <w:color w:val="auto"/>
        </w:rPr>
      </w:pPr>
      <w:r w:rsidRPr="008A3C4F">
        <w:rPr>
          <w:color w:val="auto"/>
        </w:rPr>
        <w:t>ARTICLE 15. ACCIDENT AND SICKNESS INSURANCE.</w:t>
      </w:r>
    </w:p>
    <w:p w14:paraId="26F82593" w14:textId="77777777" w:rsidR="00A61B83" w:rsidRPr="008A3C4F" w:rsidRDefault="00A61B83" w:rsidP="00A61B83">
      <w:pPr>
        <w:pStyle w:val="SectionHeading"/>
        <w:rPr>
          <w:color w:val="auto"/>
          <w:u w:val="single"/>
        </w:rPr>
      </w:pPr>
      <w:r w:rsidRPr="008A3C4F">
        <w:rPr>
          <w:color w:val="auto"/>
          <w:u w:val="single"/>
        </w:rPr>
        <w:t>§33-15-4x. Prohibiting prior authorization for tests to stage cancer.</w:t>
      </w:r>
    </w:p>
    <w:p w14:paraId="143CC55B" w14:textId="77777777" w:rsidR="008239A8" w:rsidRPr="008A3C4F" w:rsidRDefault="008239A8" w:rsidP="00A61B83">
      <w:pPr>
        <w:pStyle w:val="SectionBody"/>
        <w:rPr>
          <w:color w:val="auto"/>
          <w:u w:val="single"/>
        </w:rPr>
        <w:sectPr w:rsidR="008239A8" w:rsidRPr="008A3C4F" w:rsidSect="00DF199D">
          <w:type w:val="continuous"/>
          <w:pgSz w:w="12240" w:h="15840" w:code="1"/>
          <w:pgMar w:top="1440" w:right="1440" w:bottom="1440" w:left="1440" w:header="720" w:footer="720" w:gutter="0"/>
          <w:lnNumType w:countBy="1" w:restart="newSection"/>
          <w:cols w:space="720"/>
          <w:titlePg/>
          <w:docGrid w:linePitch="360"/>
        </w:sectPr>
      </w:pPr>
    </w:p>
    <w:p w14:paraId="18C64296" w14:textId="3E45BBA7" w:rsidR="00A61B83" w:rsidRPr="008A3C4F" w:rsidRDefault="00A61B83" w:rsidP="00A61B83">
      <w:pPr>
        <w:pStyle w:val="SectionBody"/>
        <w:rPr>
          <w:color w:val="auto"/>
          <w:u w:val="single"/>
        </w:rPr>
      </w:pPr>
      <w:r w:rsidRPr="008A3C4F">
        <w:rPr>
          <w:color w:val="auto"/>
          <w:u w:val="single"/>
        </w:rPr>
        <w:t xml:space="preserve">Notwithstanding any other provision of this code, a policy, plan, or contract that is issued </w:t>
      </w:r>
      <w:r w:rsidRPr="008A3C4F">
        <w:rPr>
          <w:color w:val="auto"/>
          <w:u w:val="single"/>
        </w:rPr>
        <w:lastRenderedPageBreak/>
        <w:t>or renewed on or after July 1, 2023, and that is subject to this article may not require prior authorization for physician prescribed tests to stage cancer, including, but not limited to, computerized tomography scans, magnetic resonance imaging scans, and positron emission tomography scans.</w:t>
      </w:r>
    </w:p>
    <w:p w14:paraId="0019D862" w14:textId="7A8EE21E" w:rsidR="00A61B83" w:rsidRPr="008A3C4F" w:rsidRDefault="00A61B83" w:rsidP="00644B16">
      <w:pPr>
        <w:pStyle w:val="ArticleHeading"/>
        <w:rPr>
          <w:color w:val="auto"/>
        </w:rPr>
      </w:pPr>
      <w:r w:rsidRPr="008A3C4F">
        <w:rPr>
          <w:color w:val="auto"/>
        </w:rPr>
        <w:t>ARTICLE 16. GROUP ACCIDENT AND SICKNESS INSURANCE.</w:t>
      </w:r>
    </w:p>
    <w:p w14:paraId="7095A36F" w14:textId="7BDC431E" w:rsidR="00A61B83" w:rsidRPr="008A3C4F" w:rsidRDefault="00A61B83" w:rsidP="00A61B83">
      <w:pPr>
        <w:pStyle w:val="SectionHeading"/>
        <w:rPr>
          <w:color w:val="auto"/>
          <w:u w:val="single"/>
        </w:rPr>
      </w:pPr>
      <w:r w:rsidRPr="008A3C4F">
        <w:rPr>
          <w:color w:val="auto"/>
          <w:u w:val="single"/>
        </w:rPr>
        <w:t>§33-16-3</w:t>
      </w:r>
      <w:r w:rsidR="00FF09E7" w:rsidRPr="008A3C4F">
        <w:rPr>
          <w:color w:val="auto"/>
          <w:u w:val="single"/>
        </w:rPr>
        <w:t>ii</w:t>
      </w:r>
      <w:r w:rsidRPr="008A3C4F">
        <w:rPr>
          <w:color w:val="auto"/>
          <w:u w:val="single"/>
        </w:rPr>
        <w:t>. Prohibiting prior authorization for tests to stage cancer.</w:t>
      </w:r>
    </w:p>
    <w:p w14:paraId="70326F32" w14:textId="77777777" w:rsidR="008239A8" w:rsidRPr="008A3C4F" w:rsidRDefault="008239A8" w:rsidP="00A61B83">
      <w:pPr>
        <w:pStyle w:val="SectionBody"/>
        <w:rPr>
          <w:color w:val="auto"/>
          <w:u w:val="single"/>
        </w:rPr>
        <w:sectPr w:rsidR="008239A8" w:rsidRPr="008A3C4F" w:rsidSect="004A530B">
          <w:type w:val="continuous"/>
          <w:pgSz w:w="12240" w:h="15840" w:code="1"/>
          <w:pgMar w:top="1440" w:right="1440" w:bottom="1440" w:left="1440" w:header="720" w:footer="720" w:gutter="0"/>
          <w:lnNumType w:countBy="1" w:restart="newSection"/>
          <w:pgNumType w:start="1"/>
          <w:cols w:space="720"/>
          <w:docGrid w:linePitch="360"/>
        </w:sectPr>
      </w:pPr>
    </w:p>
    <w:p w14:paraId="37ABC06D" w14:textId="7C33F45C" w:rsidR="00A61B83" w:rsidRPr="008A3C4F" w:rsidRDefault="00A61B83" w:rsidP="00A61B83">
      <w:pPr>
        <w:pStyle w:val="SectionBody"/>
        <w:rPr>
          <w:color w:val="auto"/>
          <w:u w:val="single"/>
        </w:rPr>
      </w:pPr>
      <w:r w:rsidRPr="008A3C4F">
        <w:rPr>
          <w:color w:val="auto"/>
          <w:u w:val="single"/>
        </w:rPr>
        <w:t>Notwithstanding any other provision of this code, a policy, plan, or contract that is issued or renewed on or after July 1, 202</w:t>
      </w:r>
      <w:r w:rsidR="008239A8" w:rsidRPr="008A3C4F">
        <w:rPr>
          <w:color w:val="auto"/>
          <w:u w:val="single"/>
        </w:rPr>
        <w:t>3</w:t>
      </w:r>
      <w:r w:rsidRPr="008A3C4F">
        <w:rPr>
          <w:color w:val="auto"/>
          <w:u w:val="single"/>
        </w:rPr>
        <w:t>, and that is subject to this article may not require prior authorization for physician prescribed tests to stage cancer, including, but not limited to, computerized tomography scans, magnetic resonance imaging scans, and positron emission tomography scans.</w:t>
      </w:r>
    </w:p>
    <w:p w14:paraId="55575DF1" w14:textId="13BBDA18" w:rsidR="00A61B83" w:rsidRPr="008A3C4F" w:rsidRDefault="00A61B83" w:rsidP="00EC6D5C">
      <w:pPr>
        <w:pStyle w:val="ArticleHeading"/>
        <w:rPr>
          <w:color w:val="auto"/>
        </w:rPr>
      </w:pPr>
      <w:r w:rsidRPr="008A3C4F">
        <w:rPr>
          <w:color w:val="auto"/>
        </w:rPr>
        <w:t>ARTICLE 24. HOSPITAL SERVICE CORPORATIONS, MEDICAL SERVICE CORPORATIONS, DENTAL SERVICE CORPORATIONS AND HEALTH SERVICE CORPORATIONS.</w:t>
      </w:r>
    </w:p>
    <w:p w14:paraId="5ED9802E" w14:textId="77777777" w:rsidR="008239A8" w:rsidRPr="008A3C4F" w:rsidRDefault="008239A8" w:rsidP="008239A8">
      <w:pPr>
        <w:pStyle w:val="SectionHeading"/>
        <w:rPr>
          <w:color w:val="auto"/>
          <w:u w:val="single"/>
        </w:rPr>
      </w:pPr>
      <w:r w:rsidRPr="008A3C4F">
        <w:rPr>
          <w:color w:val="auto"/>
          <w:u w:val="single"/>
        </w:rPr>
        <w:t>§33-24-7x. Prohibiting prior authorization for tests to stage cancer.</w:t>
      </w:r>
    </w:p>
    <w:p w14:paraId="47001C51" w14:textId="77777777" w:rsidR="008239A8" w:rsidRPr="008A3C4F" w:rsidRDefault="008239A8" w:rsidP="008239A8">
      <w:pPr>
        <w:pStyle w:val="SectionBody"/>
        <w:rPr>
          <w:color w:val="auto"/>
          <w:u w:val="single"/>
        </w:rPr>
        <w:sectPr w:rsidR="008239A8" w:rsidRPr="008A3C4F" w:rsidSect="00DF199D">
          <w:type w:val="continuous"/>
          <w:pgSz w:w="12240" w:h="15840" w:code="1"/>
          <w:pgMar w:top="1440" w:right="1440" w:bottom="1440" w:left="1440" w:header="720" w:footer="720" w:gutter="0"/>
          <w:lnNumType w:countBy="1" w:restart="newSection"/>
          <w:cols w:space="720"/>
          <w:titlePg/>
          <w:docGrid w:linePitch="360"/>
        </w:sectPr>
      </w:pPr>
    </w:p>
    <w:p w14:paraId="591743CB" w14:textId="7BF6D2C0" w:rsidR="008239A8" w:rsidRPr="008A3C4F" w:rsidRDefault="008239A8" w:rsidP="008239A8">
      <w:pPr>
        <w:pStyle w:val="SectionBody"/>
        <w:rPr>
          <w:color w:val="auto"/>
          <w:u w:val="single"/>
        </w:rPr>
      </w:pPr>
      <w:r w:rsidRPr="008A3C4F">
        <w:rPr>
          <w:color w:val="auto"/>
          <w:u w:val="single"/>
        </w:rPr>
        <w:t>Notwithstanding any other provision of this code, a policy, plan, or contract that is issued or renewed on or after July 1, 2022, and that is subject to this article may not require prior authorization for physician prescribed tests to stage cancer, including, but not limited to, computerized tomography scans, magnetic resonance imaging scans and positron emission tomography scans.</w:t>
      </w:r>
    </w:p>
    <w:p w14:paraId="340E9834" w14:textId="2EF1E56C" w:rsidR="008239A8" w:rsidRPr="008A3C4F" w:rsidRDefault="008239A8" w:rsidP="00692782">
      <w:pPr>
        <w:pStyle w:val="ArticleHeading"/>
        <w:rPr>
          <w:color w:val="auto"/>
        </w:rPr>
      </w:pPr>
      <w:r w:rsidRPr="008A3C4F">
        <w:rPr>
          <w:color w:val="auto"/>
        </w:rPr>
        <w:t>ARTICLE 25. HEALTH CARE CORPORATIONS.</w:t>
      </w:r>
    </w:p>
    <w:p w14:paraId="7BC7AC09" w14:textId="77777777" w:rsidR="008239A8" w:rsidRPr="008A3C4F" w:rsidRDefault="008239A8" w:rsidP="008239A8">
      <w:pPr>
        <w:pStyle w:val="SectionHeading"/>
        <w:rPr>
          <w:color w:val="auto"/>
          <w:u w:val="single"/>
        </w:rPr>
      </w:pPr>
      <w:r w:rsidRPr="008A3C4F">
        <w:rPr>
          <w:color w:val="auto"/>
          <w:u w:val="single"/>
        </w:rPr>
        <w:t>§33-25-8u. Prohibiting prior authorization for tests to stage cancer.</w:t>
      </w:r>
    </w:p>
    <w:p w14:paraId="294A41E9" w14:textId="77777777" w:rsidR="008239A8" w:rsidRPr="008A3C4F" w:rsidRDefault="008239A8" w:rsidP="008239A8">
      <w:pPr>
        <w:pStyle w:val="SectionBody"/>
        <w:rPr>
          <w:color w:val="auto"/>
          <w:u w:val="single"/>
        </w:rPr>
        <w:sectPr w:rsidR="008239A8" w:rsidRPr="008A3C4F" w:rsidSect="00DF199D">
          <w:type w:val="continuous"/>
          <w:pgSz w:w="12240" w:h="15840" w:code="1"/>
          <w:pgMar w:top="1440" w:right="1440" w:bottom="1440" w:left="1440" w:header="720" w:footer="720" w:gutter="0"/>
          <w:lnNumType w:countBy="1" w:restart="newSection"/>
          <w:cols w:space="720"/>
          <w:titlePg/>
          <w:docGrid w:linePitch="360"/>
        </w:sectPr>
      </w:pPr>
    </w:p>
    <w:p w14:paraId="439940F5" w14:textId="2596E7E0" w:rsidR="008239A8" w:rsidRPr="008A3C4F" w:rsidRDefault="008239A8" w:rsidP="008239A8">
      <w:pPr>
        <w:pStyle w:val="SectionBody"/>
        <w:rPr>
          <w:color w:val="auto"/>
          <w:u w:val="single"/>
        </w:rPr>
      </w:pPr>
      <w:r w:rsidRPr="008A3C4F">
        <w:rPr>
          <w:color w:val="auto"/>
          <w:u w:val="single"/>
        </w:rPr>
        <w:t xml:space="preserve">Notwithstanding any other provision of this code, a policy, plan, or contract that is issued or renewed on or after July 1, 2022, and that is subject to this article may not require prior authorization for physician prescribed tests to stage cancer, including, but not limited to, </w:t>
      </w:r>
      <w:r w:rsidRPr="008A3C4F">
        <w:rPr>
          <w:color w:val="auto"/>
          <w:u w:val="single"/>
        </w:rPr>
        <w:lastRenderedPageBreak/>
        <w:t>computerized tomography scans, magnetic resonance imaging scans and positron emission tomography scans.</w:t>
      </w:r>
    </w:p>
    <w:p w14:paraId="2FCDD8E2" w14:textId="07062F58" w:rsidR="00A61B83" w:rsidRPr="008A3C4F" w:rsidRDefault="00A61B83" w:rsidP="005B499C">
      <w:pPr>
        <w:pStyle w:val="ArticleHeading"/>
        <w:rPr>
          <w:color w:val="auto"/>
        </w:rPr>
      </w:pPr>
      <w:r w:rsidRPr="008A3C4F">
        <w:rPr>
          <w:color w:val="auto"/>
        </w:rPr>
        <w:t>ARTICLE 25A. HEALTH MAINTENANCE ORGANIZATION ACT.</w:t>
      </w:r>
    </w:p>
    <w:p w14:paraId="2B8E6EF1" w14:textId="77777777" w:rsidR="00A61B83" w:rsidRPr="008A3C4F" w:rsidRDefault="00A61B83" w:rsidP="00A61B83">
      <w:pPr>
        <w:pStyle w:val="SectionHeading"/>
        <w:rPr>
          <w:color w:val="auto"/>
          <w:u w:val="single"/>
        </w:rPr>
      </w:pPr>
      <w:r w:rsidRPr="008A3C4F">
        <w:rPr>
          <w:color w:val="auto"/>
          <w:u w:val="single"/>
        </w:rPr>
        <w:t>§33-25A-8x. Prohibiting prior authorization for tests to stage cancer.</w:t>
      </w:r>
    </w:p>
    <w:p w14:paraId="485F9BD1" w14:textId="77777777" w:rsidR="008239A8" w:rsidRPr="008A3C4F" w:rsidRDefault="008239A8" w:rsidP="00A61B83">
      <w:pPr>
        <w:pStyle w:val="SectionBody"/>
        <w:rPr>
          <w:color w:val="auto"/>
          <w:u w:val="single"/>
        </w:rPr>
        <w:sectPr w:rsidR="008239A8" w:rsidRPr="008A3C4F" w:rsidSect="004A530B">
          <w:type w:val="continuous"/>
          <w:pgSz w:w="12240" w:h="15840" w:code="1"/>
          <w:pgMar w:top="1440" w:right="1440" w:bottom="1440" w:left="1440" w:header="720" w:footer="720" w:gutter="0"/>
          <w:lnNumType w:countBy="1" w:restart="newSection"/>
          <w:cols w:space="720"/>
          <w:docGrid w:linePitch="360"/>
        </w:sectPr>
      </w:pPr>
    </w:p>
    <w:p w14:paraId="1242E2D4" w14:textId="360DBEDB" w:rsidR="00A61B83" w:rsidRPr="008A3C4F" w:rsidRDefault="00A61B83" w:rsidP="00A61B83">
      <w:pPr>
        <w:pStyle w:val="SectionBody"/>
        <w:rPr>
          <w:color w:val="auto"/>
        </w:rPr>
      </w:pPr>
      <w:r w:rsidRPr="008A3C4F">
        <w:rPr>
          <w:color w:val="auto"/>
          <w:u w:val="single"/>
        </w:rPr>
        <w:t>Notwithstanding any other provision of this code, a policy, plan, or contract that is issued or renewed on or after July 1, 202</w:t>
      </w:r>
      <w:r w:rsidR="008239A8" w:rsidRPr="008A3C4F">
        <w:rPr>
          <w:color w:val="auto"/>
          <w:u w:val="single"/>
        </w:rPr>
        <w:t>3</w:t>
      </w:r>
      <w:r w:rsidRPr="008A3C4F">
        <w:rPr>
          <w:color w:val="auto"/>
          <w:u w:val="single"/>
        </w:rPr>
        <w:t>, and that is subject to this article may not require prior authorization for physician prescribed tests to stage cancer, including, but not limited to, computerized tomography scans, magnetic resonance imaging scans and positron emission tomography scans.</w:t>
      </w:r>
    </w:p>
    <w:p w14:paraId="77EE0BA2" w14:textId="77777777" w:rsidR="00C33014" w:rsidRPr="008A3C4F" w:rsidRDefault="00C33014" w:rsidP="00CC1F3B">
      <w:pPr>
        <w:pStyle w:val="Note"/>
        <w:rPr>
          <w:color w:val="auto"/>
        </w:rPr>
      </w:pPr>
    </w:p>
    <w:p w14:paraId="1B12B0E4" w14:textId="571E5550" w:rsidR="006865E9" w:rsidRPr="008A3C4F" w:rsidRDefault="006865E9" w:rsidP="00251473">
      <w:pPr>
        <w:pStyle w:val="Note"/>
        <w:rPr>
          <w:color w:val="auto"/>
        </w:rPr>
      </w:pPr>
    </w:p>
    <w:sectPr w:rsidR="006865E9" w:rsidRPr="008A3C4F"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D3117" w14:textId="77777777" w:rsidR="005E6328" w:rsidRPr="00B844FE" w:rsidRDefault="005E6328" w:rsidP="00B844FE">
      <w:r>
        <w:separator/>
      </w:r>
    </w:p>
  </w:endnote>
  <w:endnote w:type="continuationSeparator" w:id="0">
    <w:p w14:paraId="293898A0" w14:textId="77777777" w:rsidR="005E6328" w:rsidRPr="00B844FE" w:rsidRDefault="005E632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8DAAD3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833CD0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9145234"/>
      <w:docPartObj>
        <w:docPartGallery w:val="Page Numbers (Bottom of Page)"/>
        <w:docPartUnique/>
      </w:docPartObj>
    </w:sdtPr>
    <w:sdtEndPr>
      <w:rPr>
        <w:noProof/>
      </w:rPr>
    </w:sdtEndPr>
    <w:sdtContent>
      <w:p w14:paraId="64B023F2" w14:textId="7F48D58D" w:rsidR="004A530B" w:rsidRDefault="004A53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9BF405" w14:textId="1A69B427" w:rsidR="002A0269" w:rsidRPr="004A530B" w:rsidRDefault="002A0269" w:rsidP="004A53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6764329"/>
      <w:docPartObj>
        <w:docPartGallery w:val="Page Numbers (Bottom of Page)"/>
        <w:docPartUnique/>
      </w:docPartObj>
    </w:sdtPr>
    <w:sdtEndPr>
      <w:rPr>
        <w:noProof/>
      </w:rPr>
    </w:sdtEndPr>
    <w:sdtContent>
      <w:p w14:paraId="46A1BD8B" w14:textId="53792FD3" w:rsidR="004A530B" w:rsidRDefault="00B059E6">
        <w:pPr>
          <w:pStyle w:val="Footer"/>
          <w:jc w:val="center"/>
        </w:pPr>
      </w:p>
    </w:sdtContent>
  </w:sdt>
  <w:p w14:paraId="1F49C13B" w14:textId="77777777" w:rsidR="004A530B" w:rsidRDefault="004A5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612E37" w14:textId="77777777" w:rsidR="005E6328" w:rsidRPr="00B844FE" w:rsidRDefault="005E6328" w:rsidP="00B844FE">
      <w:r>
        <w:separator/>
      </w:r>
    </w:p>
  </w:footnote>
  <w:footnote w:type="continuationSeparator" w:id="0">
    <w:p w14:paraId="1AA56CEC" w14:textId="77777777" w:rsidR="005E6328" w:rsidRPr="00B844FE" w:rsidRDefault="005E632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1D14F" w14:textId="77777777" w:rsidR="002A0269" w:rsidRPr="00B844FE" w:rsidRDefault="00B059E6">
    <w:pPr>
      <w:pStyle w:val="Header"/>
    </w:pPr>
    <w:sdt>
      <w:sdtPr>
        <w:id w:val="-684364211"/>
        <w:placeholder>
          <w:docPart w:val="0B54CE6AB8CC413A94D22E720094683A"/>
        </w:placeholder>
        <w:temporary/>
        <w:showingPlcHdr/>
        <w15:appearance w15:val="hidden"/>
      </w:sdtPr>
      <w:sdtEndPr/>
      <w:sdtContent>
        <w:r w:rsidR="008547CC" w:rsidRPr="00B844FE">
          <w:t>[Type here]</w:t>
        </w:r>
      </w:sdtContent>
    </w:sdt>
    <w:r w:rsidR="002A0269" w:rsidRPr="00B844FE">
      <w:ptab w:relativeTo="margin" w:alignment="left" w:leader="none"/>
    </w:r>
    <w:sdt>
      <w:sdtPr>
        <w:id w:val="-556240388"/>
        <w:placeholder>
          <w:docPart w:val="0B54CE6AB8CC413A94D22E720094683A"/>
        </w:placeholder>
        <w:temporary/>
        <w:showingPlcHdr/>
        <w15:appearance w15:val="hidden"/>
      </w:sdtPr>
      <w:sdtEndPr/>
      <w:sdtContent>
        <w:r w:rsidR="008547C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BEE42" w14:textId="000ECC51" w:rsidR="00C33014" w:rsidRPr="00A61B83" w:rsidRDefault="00AE48A0" w:rsidP="000573A9">
    <w:pPr>
      <w:pStyle w:val="HeaderStyle"/>
      <w:rPr>
        <w:sz w:val="22"/>
        <w:szCs w:val="22"/>
      </w:rPr>
    </w:pPr>
    <w:r w:rsidRPr="00A61B83">
      <w:rPr>
        <w:sz w:val="22"/>
        <w:szCs w:val="22"/>
      </w:rPr>
      <w:t>I</w:t>
    </w:r>
    <w:r w:rsidR="001A66B7" w:rsidRPr="00A61B83">
      <w:rPr>
        <w:sz w:val="22"/>
        <w:szCs w:val="22"/>
      </w:rPr>
      <w:t xml:space="preserve">ntr </w:t>
    </w:r>
    <w:sdt>
      <w:sdtPr>
        <w:rPr>
          <w:sz w:val="22"/>
          <w:szCs w:val="22"/>
        </w:rPr>
        <w:tag w:val="BNumWH"/>
        <w:id w:val="138549797"/>
        <w:showingPlcHdr/>
        <w:text/>
      </w:sdtPr>
      <w:sdtEndPr/>
      <w:sdtContent/>
    </w:sdt>
    <w:r w:rsidR="00A61B83">
      <w:rPr>
        <w:sz w:val="22"/>
        <w:szCs w:val="22"/>
      </w:rPr>
      <w:t xml:space="preserve">SB </w:t>
    </w:r>
    <w:r w:rsidR="003603C1">
      <w:rPr>
        <w:sz w:val="22"/>
        <w:szCs w:val="22"/>
      </w:rPr>
      <w:t>40</w:t>
    </w:r>
    <w:r w:rsidR="00C33014" w:rsidRPr="00A61B83">
      <w:rPr>
        <w:sz w:val="22"/>
        <w:szCs w:val="22"/>
      </w:rPr>
      <w:ptab w:relativeTo="margin" w:alignment="center" w:leader="none"/>
    </w:r>
    <w:r w:rsidR="00C33014" w:rsidRPr="00A61B83">
      <w:rPr>
        <w:sz w:val="22"/>
        <w:szCs w:val="22"/>
      </w:rPr>
      <w:tab/>
    </w:r>
    <w:sdt>
      <w:sdtPr>
        <w:rPr>
          <w:sz w:val="22"/>
          <w:szCs w:val="22"/>
        </w:rPr>
        <w:alias w:val="CBD Number"/>
        <w:tag w:val="CBD Number"/>
        <w:id w:val="1176923086"/>
        <w:lock w:val="sdtLocked"/>
        <w:text/>
      </w:sdtPr>
      <w:sdtEndPr/>
      <w:sdtContent>
        <w:r w:rsidR="00A61B83">
          <w:rPr>
            <w:sz w:val="22"/>
            <w:szCs w:val="22"/>
          </w:rPr>
          <w:t>2022R1096</w:t>
        </w:r>
      </w:sdtContent>
    </w:sdt>
  </w:p>
  <w:p w14:paraId="37F000F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E45C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B83"/>
    <w:rsid w:val="0000526A"/>
    <w:rsid w:val="000573A9"/>
    <w:rsid w:val="00085D22"/>
    <w:rsid w:val="000C5C77"/>
    <w:rsid w:val="000E3912"/>
    <w:rsid w:val="0010070F"/>
    <w:rsid w:val="0015112E"/>
    <w:rsid w:val="001552E7"/>
    <w:rsid w:val="001566B4"/>
    <w:rsid w:val="001A66B7"/>
    <w:rsid w:val="001C279E"/>
    <w:rsid w:val="001D459E"/>
    <w:rsid w:val="0022348D"/>
    <w:rsid w:val="00251473"/>
    <w:rsid w:val="0027011C"/>
    <w:rsid w:val="00274200"/>
    <w:rsid w:val="00275740"/>
    <w:rsid w:val="002A0269"/>
    <w:rsid w:val="00303684"/>
    <w:rsid w:val="003143F5"/>
    <w:rsid w:val="00314854"/>
    <w:rsid w:val="003603C1"/>
    <w:rsid w:val="00394191"/>
    <w:rsid w:val="003C51CD"/>
    <w:rsid w:val="003C6034"/>
    <w:rsid w:val="00400B5C"/>
    <w:rsid w:val="004368E0"/>
    <w:rsid w:val="00487E32"/>
    <w:rsid w:val="004A530B"/>
    <w:rsid w:val="004C13DD"/>
    <w:rsid w:val="004D3ABE"/>
    <w:rsid w:val="004E3441"/>
    <w:rsid w:val="00500579"/>
    <w:rsid w:val="005A5366"/>
    <w:rsid w:val="005E6328"/>
    <w:rsid w:val="005F2593"/>
    <w:rsid w:val="006369EB"/>
    <w:rsid w:val="00637E73"/>
    <w:rsid w:val="006865E9"/>
    <w:rsid w:val="00691F3E"/>
    <w:rsid w:val="00694BFB"/>
    <w:rsid w:val="006A106B"/>
    <w:rsid w:val="006C523D"/>
    <w:rsid w:val="006D4036"/>
    <w:rsid w:val="007A5259"/>
    <w:rsid w:val="007A7081"/>
    <w:rsid w:val="007F1CF5"/>
    <w:rsid w:val="008239A8"/>
    <w:rsid w:val="00834EDE"/>
    <w:rsid w:val="008547CC"/>
    <w:rsid w:val="008736AA"/>
    <w:rsid w:val="008A3C4F"/>
    <w:rsid w:val="008D275D"/>
    <w:rsid w:val="00980327"/>
    <w:rsid w:val="00986478"/>
    <w:rsid w:val="009B5557"/>
    <w:rsid w:val="009F1067"/>
    <w:rsid w:val="00A31E01"/>
    <w:rsid w:val="00A527AD"/>
    <w:rsid w:val="00A61B83"/>
    <w:rsid w:val="00A718CF"/>
    <w:rsid w:val="00AC411D"/>
    <w:rsid w:val="00AE48A0"/>
    <w:rsid w:val="00AE61BE"/>
    <w:rsid w:val="00B059E6"/>
    <w:rsid w:val="00B16F25"/>
    <w:rsid w:val="00B24422"/>
    <w:rsid w:val="00B66B81"/>
    <w:rsid w:val="00B80C20"/>
    <w:rsid w:val="00B844FE"/>
    <w:rsid w:val="00B86B4F"/>
    <w:rsid w:val="00BA1F84"/>
    <w:rsid w:val="00BC562B"/>
    <w:rsid w:val="00BC5B28"/>
    <w:rsid w:val="00C33014"/>
    <w:rsid w:val="00C33434"/>
    <w:rsid w:val="00C34869"/>
    <w:rsid w:val="00C42EB6"/>
    <w:rsid w:val="00C85096"/>
    <w:rsid w:val="00CB20EF"/>
    <w:rsid w:val="00CC1F3B"/>
    <w:rsid w:val="00CD12CB"/>
    <w:rsid w:val="00CD36CF"/>
    <w:rsid w:val="00CF1DCA"/>
    <w:rsid w:val="00D352B6"/>
    <w:rsid w:val="00D579FC"/>
    <w:rsid w:val="00D703D9"/>
    <w:rsid w:val="00D81C16"/>
    <w:rsid w:val="00DE526B"/>
    <w:rsid w:val="00DF199D"/>
    <w:rsid w:val="00E01542"/>
    <w:rsid w:val="00E365F1"/>
    <w:rsid w:val="00E62F48"/>
    <w:rsid w:val="00E831B3"/>
    <w:rsid w:val="00E95FBC"/>
    <w:rsid w:val="00EC5E63"/>
    <w:rsid w:val="00EE70CB"/>
    <w:rsid w:val="00F25640"/>
    <w:rsid w:val="00F41CA2"/>
    <w:rsid w:val="00F443C0"/>
    <w:rsid w:val="00F62EFB"/>
    <w:rsid w:val="00F939A4"/>
    <w:rsid w:val="00FA7B09"/>
    <w:rsid w:val="00FD5B51"/>
    <w:rsid w:val="00FE067E"/>
    <w:rsid w:val="00FE208F"/>
    <w:rsid w:val="00FF0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A491B3"/>
  <w15:chartTrackingRefBased/>
  <w15:docId w15:val="{61979440-ED07-46E4-9B00-64D497E17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A61B83"/>
    <w:rPr>
      <w:rFonts w:eastAsia="Calibri"/>
      <w:b/>
      <w:caps/>
      <w:color w:val="000000"/>
      <w:sz w:val="28"/>
    </w:rPr>
  </w:style>
  <w:style w:type="character" w:customStyle="1" w:styleId="ArticleHeadingChar">
    <w:name w:val="Article Heading Char"/>
    <w:link w:val="ArticleHeading"/>
    <w:rsid w:val="00A61B83"/>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811C41F502147B79FF02A62227D29AE"/>
        <w:category>
          <w:name w:val="General"/>
          <w:gallery w:val="placeholder"/>
        </w:category>
        <w:types>
          <w:type w:val="bbPlcHdr"/>
        </w:types>
        <w:behaviors>
          <w:behavior w:val="content"/>
        </w:behaviors>
        <w:guid w:val="{8FAB76EB-22B9-42A6-A40E-C4405AFC08D7}"/>
      </w:docPartPr>
      <w:docPartBody>
        <w:p w:rsidR="00083838" w:rsidRDefault="00083838">
          <w:pPr>
            <w:pStyle w:val="D811C41F502147B79FF02A62227D29AE"/>
          </w:pPr>
          <w:r w:rsidRPr="00B844FE">
            <w:t>Prefix Text</w:t>
          </w:r>
        </w:p>
      </w:docPartBody>
    </w:docPart>
    <w:docPart>
      <w:docPartPr>
        <w:name w:val="0B54CE6AB8CC413A94D22E720094683A"/>
        <w:category>
          <w:name w:val="General"/>
          <w:gallery w:val="placeholder"/>
        </w:category>
        <w:types>
          <w:type w:val="bbPlcHdr"/>
        </w:types>
        <w:behaviors>
          <w:behavior w:val="content"/>
        </w:behaviors>
        <w:guid w:val="{D46F3DD7-1C06-418F-8E95-0725D98C1EC3}"/>
      </w:docPartPr>
      <w:docPartBody>
        <w:p w:rsidR="00083838" w:rsidRDefault="00083838">
          <w:pPr>
            <w:pStyle w:val="0B54CE6AB8CC413A94D22E720094683A"/>
          </w:pPr>
          <w:r w:rsidRPr="00B844FE">
            <w:t>[Type here]</w:t>
          </w:r>
        </w:p>
      </w:docPartBody>
    </w:docPart>
    <w:docPart>
      <w:docPartPr>
        <w:name w:val="64286E90ABA5481D86F549C0EB8116E2"/>
        <w:category>
          <w:name w:val="General"/>
          <w:gallery w:val="placeholder"/>
        </w:category>
        <w:types>
          <w:type w:val="bbPlcHdr"/>
        </w:types>
        <w:behaviors>
          <w:behavior w:val="content"/>
        </w:behaviors>
        <w:guid w:val="{98147821-3014-45D7-9100-6764F61DE16A}"/>
      </w:docPartPr>
      <w:docPartBody>
        <w:p w:rsidR="00083838" w:rsidRDefault="00083838">
          <w:pPr>
            <w:pStyle w:val="64286E90ABA5481D86F549C0EB8116E2"/>
          </w:pPr>
          <w:r w:rsidRPr="00B844FE">
            <w:t>Number</w:t>
          </w:r>
        </w:p>
      </w:docPartBody>
    </w:docPart>
    <w:docPart>
      <w:docPartPr>
        <w:name w:val="E790A7B83E6B4742B22CA16AAD4152C7"/>
        <w:category>
          <w:name w:val="General"/>
          <w:gallery w:val="placeholder"/>
        </w:category>
        <w:types>
          <w:type w:val="bbPlcHdr"/>
        </w:types>
        <w:behaviors>
          <w:behavior w:val="content"/>
        </w:behaviors>
        <w:guid w:val="{D461048B-7AAA-4871-82B2-037C772D3F08}"/>
      </w:docPartPr>
      <w:docPartBody>
        <w:p w:rsidR="00083838" w:rsidRDefault="00083838">
          <w:pPr>
            <w:pStyle w:val="E790A7B83E6B4742B22CA16AAD4152C7"/>
          </w:pPr>
          <w:r w:rsidRPr="00B844FE">
            <w:t>Enter Sponsors Here</w:t>
          </w:r>
        </w:p>
      </w:docPartBody>
    </w:docPart>
    <w:docPart>
      <w:docPartPr>
        <w:name w:val="B0B2F31C90AC479FB48C7B99A5A763AF"/>
        <w:category>
          <w:name w:val="General"/>
          <w:gallery w:val="placeholder"/>
        </w:category>
        <w:types>
          <w:type w:val="bbPlcHdr"/>
        </w:types>
        <w:behaviors>
          <w:behavior w:val="content"/>
        </w:behaviors>
        <w:guid w:val="{9B76174C-EB49-4599-ADCB-AA8477C99500}"/>
      </w:docPartPr>
      <w:docPartBody>
        <w:p w:rsidR="00083838" w:rsidRDefault="00083838">
          <w:pPr>
            <w:pStyle w:val="B0B2F31C90AC479FB48C7B99A5A763A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38"/>
    <w:rsid w:val="00083838"/>
    <w:rsid w:val="0042793A"/>
    <w:rsid w:val="00FC6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11C41F502147B79FF02A62227D29AE">
    <w:name w:val="D811C41F502147B79FF02A62227D29AE"/>
  </w:style>
  <w:style w:type="paragraph" w:customStyle="1" w:styleId="0B54CE6AB8CC413A94D22E720094683A">
    <w:name w:val="0B54CE6AB8CC413A94D22E720094683A"/>
  </w:style>
  <w:style w:type="paragraph" w:customStyle="1" w:styleId="64286E90ABA5481D86F549C0EB8116E2">
    <w:name w:val="64286E90ABA5481D86F549C0EB8116E2"/>
  </w:style>
  <w:style w:type="paragraph" w:customStyle="1" w:styleId="E790A7B83E6B4742B22CA16AAD4152C7">
    <w:name w:val="E790A7B83E6B4742B22CA16AAD4152C7"/>
  </w:style>
  <w:style w:type="character" w:styleId="PlaceholderText">
    <w:name w:val="Placeholder Text"/>
    <w:basedOn w:val="DefaultParagraphFont"/>
    <w:uiPriority w:val="99"/>
    <w:semiHidden/>
    <w:rPr>
      <w:color w:val="808080"/>
    </w:rPr>
  </w:style>
  <w:style w:type="paragraph" w:customStyle="1" w:styleId="B0B2F31C90AC479FB48C7B99A5A763AF">
    <w:name w:val="B0B2F31C90AC479FB48C7B99A5A763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8</TotalTime>
  <Pages>4</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12</cp:revision>
  <dcterms:created xsi:type="dcterms:W3CDTF">2021-10-18T15:46:00Z</dcterms:created>
  <dcterms:modified xsi:type="dcterms:W3CDTF">2022-01-12T21:31:00Z</dcterms:modified>
</cp:coreProperties>
</file>